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FEFBC7C" w14:textId="77777777" w:rsidR="0096256A" w:rsidRPr="0096256A" w:rsidRDefault="00430271" w:rsidP="00430271">
      <w:pPr>
        <w:pStyle w:val="Style31"/>
        <w:widowControl/>
        <w:spacing w:before="26" w:line="252" w:lineRule="exact"/>
        <w:jc w:val="center"/>
        <w:rPr>
          <w:rStyle w:val="FontStyle68"/>
          <w:rFonts w:ascii="Times New Roman" w:hAnsi="Times New Roman" w:cs="Times New Roman"/>
          <w:b/>
          <w:bCs/>
          <w:i w:val="0"/>
          <w:sz w:val="24"/>
        </w:rPr>
      </w:pPr>
      <w:bookmarkStart w:id="0" w:name="_GoBack"/>
      <w:bookmarkEnd w:id="0"/>
      <w:r w:rsidRPr="0096256A">
        <w:rPr>
          <w:rStyle w:val="FontStyle68"/>
          <w:rFonts w:ascii="Times New Roman" w:hAnsi="Times New Roman" w:cs="Times New Roman"/>
          <w:b/>
          <w:bCs/>
          <w:i w:val="0"/>
          <w:sz w:val="24"/>
        </w:rPr>
        <w:t>Klauzula informacyjna  dla osoby trzeciej</w:t>
      </w:r>
    </w:p>
    <w:p w14:paraId="0B1ED0D8" w14:textId="77777777" w:rsidR="00430271" w:rsidRPr="0096256A" w:rsidRDefault="00430271" w:rsidP="00430271">
      <w:pPr>
        <w:pStyle w:val="Style31"/>
        <w:widowControl/>
        <w:spacing w:before="26" w:line="252" w:lineRule="exact"/>
        <w:jc w:val="center"/>
        <w:rPr>
          <w:rStyle w:val="FontStyle68"/>
          <w:rFonts w:ascii="Times New Roman" w:hAnsi="Times New Roman" w:cs="Times New Roman"/>
          <w:b/>
          <w:bCs/>
          <w:i w:val="0"/>
          <w:sz w:val="24"/>
        </w:rPr>
      </w:pPr>
      <w:r w:rsidRPr="0096256A">
        <w:rPr>
          <w:rStyle w:val="FontStyle68"/>
          <w:rFonts w:ascii="Times New Roman" w:hAnsi="Times New Roman" w:cs="Times New Roman"/>
          <w:b/>
          <w:bCs/>
          <w:i w:val="0"/>
          <w:sz w:val="24"/>
        </w:rPr>
        <w:t xml:space="preserve"> (świadka, sprawcy czynu, którego dotyczy zgłoszenie)</w:t>
      </w:r>
    </w:p>
    <w:p w14:paraId="383EA23F" w14:textId="77777777" w:rsidR="00430271" w:rsidRDefault="00430271" w:rsidP="00430271">
      <w:pPr>
        <w:pStyle w:val="Style31"/>
        <w:widowControl/>
        <w:spacing w:before="26" w:line="252" w:lineRule="exact"/>
        <w:jc w:val="center"/>
        <w:rPr>
          <w:rFonts w:ascii="Calibri" w:hAnsi="Calibri" w:cs="Calibri"/>
          <w:i/>
        </w:rPr>
      </w:pPr>
    </w:p>
    <w:p w14:paraId="55E31211" w14:textId="77777777" w:rsidR="00430271" w:rsidRDefault="00430271" w:rsidP="00430271">
      <w:pPr>
        <w:pStyle w:val="Default"/>
        <w:ind w:firstLine="708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>
        <w:rPr>
          <w:rFonts w:ascii="Times New Roman" w:hAnsi="Times New Roman" w:cs="Times New Roman"/>
          <w:color w:val="auto"/>
          <w:sz w:val="20"/>
          <w:szCs w:val="20"/>
        </w:rPr>
        <w:t>Stosując się do art. 1</w:t>
      </w:r>
      <w:r w:rsidR="0096256A">
        <w:rPr>
          <w:rFonts w:ascii="Times New Roman" w:hAnsi="Times New Roman" w:cs="Times New Roman"/>
          <w:color w:val="auto"/>
          <w:sz w:val="20"/>
          <w:szCs w:val="20"/>
        </w:rPr>
        <w:t>4</w:t>
      </w:r>
      <w:r>
        <w:rPr>
          <w:rFonts w:ascii="Times New Roman" w:hAnsi="Times New Roman" w:cs="Times New Roman"/>
          <w:color w:val="auto"/>
          <w:sz w:val="20"/>
          <w:szCs w:val="20"/>
        </w:rPr>
        <w:t xml:space="preserve"> ust. 1 i 2 Rozporządzenia Parlamentu Europejskiego i Rady (UE) 2016/679 z 27 kwietnia 2016 roku </w:t>
      </w:r>
      <w:r>
        <w:rPr>
          <w:rFonts w:ascii="Times New Roman" w:hAnsi="Times New Roman" w:cs="Times New Roman"/>
          <w:i/>
          <w:color w:val="auto"/>
          <w:sz w:val="20"/>
          <w:szCs w:val="20"/>
        </w:rPr>
        <w:t xml:space="preserve">w sprawie ochrony osób fizycznych w związku z przetwarzaniem danych osobowych </w:t>
      </w:r>
      <w:r>
        <w:rPr>
          <w:rFonts w:ascii="Times New Roman" w:hAnsi="Times New Roman" w:cs="Times New Roman"/>
          <w:i/>
          <w:color w:val="auto"/>
          <w:sz w:val="20"/>
          <w:szCs w:val="20"/>
        </w:rPr>
        <w:br/>
        <w:t>i w sprawie swobodnego przepływu takich danych oraz uchylenia dyrektywy 95/46/WE</w:t>
      </w:r>
      <w:r>
        <w:rPr>
          <w:rFonts w:ascii="Times New Roman" w:hAnsi="Times New Roman" w:cs="Times New Roman"/>
          <w:color w:val="auto"/>
          <w:sz w:val="20"/>
          <w:szCs w:val="20"/>
        </w:rPr>
        <w:t xml:space="preserve"> (ogólne rozporządzenie </w:t>
      </w:r>
      <w:r>
        <w:rPr>
          <w:rFonts w:ascii="Times New Roman" w:hAnsi="Times New Roman" w:cs="Times New Roman"/>
          <w:color w:val="auto"/>
          <w:sz w:val="20"/>
          <w:szCs w:val="20"/>
        </w:rPr>
        <w:br/>
        <w:t>o ochronie danych osobowych, dalej RODO), informujemy Panią/Pana, iż:</w:t>
      </w:r>
    </w:p>
    <w:p w14:paraId="03390573" w14:textId="299EF009" w:rsidR="00430271" w:rsidRDefault="00430271" w:rsidP="00430271">
      <w:pPr>
        <w:pStyle w:val="Default"/>
        <w:numPr>
          <w:ilvl w:val="0"/>
          <w:numId w:val="1"/>
        </w:numPr>
        <w:ind w:left="0" w:hanging="426"/>
        <w:jc w:val="both"/>
        <w:rPr>
          <w:rFonts w:ascii="Times New Roman" w:hAnsi="Times New Roman" w:cs="Times New Roman"/>
          <w:b/>
          <w:bCs/>
          <w:color w:val="auto"/>
          <w:sz w:val="20"/>
          <w:szCs w:val="20"/>
        </w:rPr>
      </w:pPr>
      <w:r>
        <w:rPr>
          <w:rFonts w:ascii="Times New Roman" w:hAnsi="Times New Roman" w:cs="Times New Roman"/>
          <w:color w:val="auto"/>
          <w:sz w:val="20"/>
          <w:szCs w:val="20"/>
        </w:rPr>
        <w:t xml:space="preserve">Administratorem podanych danych osobowych jest </w:t>
      </w:r>
      <w:r w:rsidR="00A67C40" w:rsidRPr="00673A6F">
        <w:rPr>
          <w:rFonts w:ascii="Times New Roman" w:hAnsi="Times New Roman" w:cs="Times New Roman"/>
          <w:bCs/>
          <w:color w:val="auto"/>
          <w:sz w:val="20"/>
          <w:szCs w:val="20"/>
        </w:rPr>
        <w:t xml:space="preserve">Szkoła Podstawowa </w:t>
      </w:r>
      <w:r w:rsidR="00A67C40">
        <w:rPr>
          <w:rFonts w:ascii="Times New Roman" w:hAnsi="Times New Roman" w:cs="Times New Roman"/>
          <w:bCs/>
          <w:color w:val="auto"/>
          <w:sz w:val="20"/>
          <w:szCs w:val="20"/>
        </w:rPr>
        <w:t>Nr 12</w:t>
      </w:r>
      <w:r w:rsidR="00A67C40" w:rsidRPr="00673A6F">
        <w:rPr>
          <w:rFonts w:ascii="Times New Roman" w:hAnsi="Times New Roman" w:cs="Times New Roman"/>
          <w:bCs/>
          <w:color w:val="auto"/>
          <w:sz w:val="20"/>
          <w:szCs w:val="20"/>
        </w:rPr>
        <w:t xml:space="preserve"> im. </w:t>
      </w:r>
      <w:r w:rsidR="00A67C40">
        <w:rPr>
          <w:rFonts w:ascii="Times New Roman" w:hAnsi="Times New Roman" w:cs="Times New Roman"/>
          <w:bCs/>
          <w:color w:val="auto"/>
          <w:sz w:val="20"/>
          <w:szCs w:val="20"/>
        </w:rPr>
        <w:t xml:space="preserve">Zygmunta Glogera w Białymstoku, </w:t>
      </w:r>
      <w:r w:rsidR="00A67C40" w:rsidRPr="00673A6F">
        <w:rPr>
          <w:rFonts w:ascii="Times New Roman" w:hAnsi="Times New Roman" w:cs="Times New Roman"/>
          <w:bCs/>
          <w:color w:val="auto"/>
          <w:sz w:val="20"/>
          <w:szCs w:val="20"/>
        </w:rPr>
        <w:t xml:space="preserve">z siedzibą przy ul. </w:t>
      </w:r>
      <w:r w:rsidR="00A67C40">
        <w:rPr>
          <w:rFonts w:ascii="Times New Roman" w:hAnsi="Times New Roman" w:cs="Times New Roman"/>
          <w:bCs/>
          <w:color w:val="auto"/>
          <w:sz w:val="20"/>
          <w:szCs w:val="20"/>
        </w:rPr>
        <w:t>Komisji Edukacji Narodowej 1A, 15-687 Białystok.</w:t>
      </w:r>
    </w:p>
    <w:p w14:paraId="3D92B623" w14:textId="77777777" w:rsidR="00430271" w:rsidRDefault="00430271" w:rsidP="00430271">
      <w:pPr>
        <w:numPr>
          <w:ilvl w:val="0"/>
          <w:numId w:val="1"/>
        </w:numPr>
        <w:spacing w:before="100" w:beforeAutospacing="1" w:after="100" w:afterAutospacing="1" w:line="240" w:lineRule="auto"/>
        <w:ind w:left="0" w:hanging="426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Administrator wyznaczył inspektora ochrony danych (IOD), z którym można się skontaktować pocztą elektroniczną, a także pisemnie na adres siedziby administratora. </w:t>
      </w:r>
    </w:p>
    <w:p w14:paraId="406240BF" w14:textId="77777777" w:rsidR="00430271" w:rsidRDefault="00430271" w:rsidP="00430271">
      <w:pPr>
        <w:spacing w:before="100" w:beforeAutospacing="1" w:after="0" w:line="240" w:lineRule="auto"/>
        <w:ind w:left="426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Dane kontaktowe inspektora ochrony danych:</w:t>
      </w:r>
    </w:p>
    <w:p w14:paraId="145ABCAD" w14:textId="77777777" w:rsidR="00F552C7" w:rsidRDefault="00430271" w:rsidP="0096256A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e-mail: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hyperlink r:id="rId5" w:history="1">
        <w:r w:rsidR="0096256A" w:rsidRPr="00BE759A">
          <w:rPr>
            <w:rStyle w:val="Hipercze"/>
            <w:rFonts w:ascii="Times New Roman" w:eastAsia="Times New Roman" w:hAnsi="Times New Roman" w:cs="Times New Roman"/>
            <w:sz w:val="20"/>
            <w:szCs w:val="20"/>
            <w:lang w:eastAsia="pl-PL"/>
          </w:rPr>
          <w:t>iod.szkoly@um.bialystok.pl</w:t>
        </w:r>
      </w:hyperlink>
    </w:p>
    <w:p w14:paraId="7804F1CA" w14:textId="77777777" w:rsidR="0096256A" w:rsidRDefault="0096256A" w:rsidP="0096256A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70BCD461" w14:textId="77777777" w:rsidR="0096256A" w:rsidRDefault="0096256A" w:rsidP="0096256A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172C9323" w14:textId="77777777" w:rsidR="0096256A" w:rsidRDefault="0096256A" w:rsidP="0096256A">
      <w:pPr>
        <w:pStyle w:val="Akapitzlist"/>
        <w:numPr>
          <w:ilvl w:val="0"/>
          <w:numId w:val="1"/>
        </w:numPr>
        <w:tabs>
          <w:tab w:val="clear" w:pos="360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Pani/Pana dane osobowe będą przetwarzane w związku ze wskazaniem Pani/Pana jako świadka lub sprawcy naruszenia prawa w zgłoszeniu dokonanym przez sygnalistę, zgodnie z ustawą z dnia 14 czerwca 2024 r. o ochronie sygnalistów, w celu przeprowadzenia postępowania wyjaśniającego w związku ze zgłoszeniem</w:t>
      </w:r>
    </w:p>
    <w:p w14:paraId="24156FF9" w14:textId="77777777" w:rsidR="0096256A" w:rsidRDefault="0096256A" w:rsidP="0096256A">
      <w:pPr>
        <w:numPr>
          <w:ilvl w:val="0"/>
          <w:numId w:val="1"/>
        </w:numPr>
        <w:spacing w:after="0" w:line="240" w:lineRule="auto"/>
        <w:ind w:left="0" w:hanging="426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Podane dane osobowe mogą być przekazywane wyłącznie podmiotom do tego uprawnionym, tj. organom uprawnionym na podstawie przepisów prawa bądź podmiotom, którym administrator powierzył przetwarzanie danych osobowych na podstawie zawartej umowy. </w:t>
      </w:r>
    </w:p>
    <w:p w14:paraId="65755728" w14:textId="77777777" w:rsidR="0096256A" w:rsidRDefault="0096256A" w:rsidP="0096256A">
      <w:pPr>
        <w:numPr>
          <w:ilvl w:val="0"/>
          <w:numId w:val="1"/>
        </w:numPr>
        <w:tabs>
          <w:tab w:val="clear" w:pos="360"/>
          <w:tab w:val="num" w:pos="0"/>
          <w:tab w:val="num" w:pos="720"/>
        </w:tabs>
        <w:spacing w:after="40"/>
        <w:ind w:left="0" w:hanging="426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Państwa dane osobowe mogą być przekazane poza Europejski Obszar Gospodarczy dalej („EOG”). Powyższe może mieć  miejsce w przypadku gdy zgłoszenie naruszenia dotyczy podmiotów spoza EOG bądź jeśli Administrator zleca wykonanie określonych usług podmiotom mającym siedzibę poza EOG lub przetwarzającym dane poza EOG. </w:t>
      </w:r>
    </w:p>
    <w:p w14:paraId="619D801B" w14:textId="77777777" w:rsidR="0096256A" w:rsidRDefault="0096256A" w:rsidP="0096256A">
      <w:pPr>
        <w:numPr>
          <w:ilvl w:val="0"/>
          <w:numId w:val="1"/>
        </w:numPr>
        <w:tabs>
          <w:tab w:val="clear" w:pos="360"/>
          <w:tab w:val="num" w:pos="0"/>
          <w:tab w:val="num" w:pos="720"/>
        </w:tabs>
        <w:spacing w:after="40"/>
        <w:ind w:left="0" w:hanging="426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Pani/Pana dane osobowe będą przechowywane przez:</w:t>
      </w:r>
    </w:p>
    <w:p w14:paraId="72487F32" w14:textId="77777777" w:rsidR="0096256A" w:rsidRDefault="0096256A" w:rsidP="0096256A">
      <w:pPr>
        <w:tabs>
          <w:tab w:val="num" w:pos="720"/>
        </w:tabs>
        <w:spacing w:after="4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- 14 dni – w odniesieniu do danych, które administrator uzna za zbędne do dalszego postępowania;</w:t>
      </w:r>
    </w:p>
    <w:p w14:paraId="624496E0" w14:textId="77777777" w:rsidR="0096256A" w:rsidRDefault="0096256A" w:rsidP="0096256A">
      <w:pPr>
        <w:tabs>
          <w:tab w:val="num" w:pos="720"/>
        </w:tabs>
        <w:spacing w:after="40"/>
        <w:jc w:val="both"/>
        <w:rPr>
          <w:rFonts w:ascii="Times New Roman" w:hAnsi="Times New Roman" w:cs="Times New Roman"/>
          <w:sz w:val="20"/>
          <w:szCs w:val="20"/>
        </w:rPr>
      </w:pPr>
      <w:r w:rsidRPr="00F61B93">
        <w:rPr>
          <w:rFonts w:ascii="Times New Roman" w:hAnsi="Times New Roman" w:cs="Times New Roman"/>
          <w:sz w:val="20"/>
          <w:szCs w:val="20"/>
        </w:rPr>
        <w:t xml:space="preserve">- 3 lat od końca roku kalendarzowego, w którym pracodawca zakończył działania następcze lub zakończenia postępowań zainicjowanych tymi zgłoszeniami </w:t>
      </w:r>
      <w:r>
        <w:rPr>
          <w:rFonts w:ascii="Times New Roman" w:hAnsi="Times New Roman" w:cs="Times New Roman"/>
          <w:sz w:val="20"/>
          <w:szCs w:val="20"/>
        </w:rPr>
        <w:t>oraz w rejestrze naruszeń,</w:t>
      </w:r>
    </w:p>
    <w:p w14:paraId="7C5CF6FF" w14:textId="77777777" w:rsidR="0096256A" w:rsidRPr="00F61B93" w:rsidRDefault="0096256A" w:rsidP="0096256A">
      <w:pPr>
        <w:tabs>
          <w:tab w:val="num" w:pos="720"/>
        </w:tabs>
        <w:spacing w:after="4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a następnie niszczone.</w:t>
      </w:r>
    </w:p>
    <w:p w14:paraId="157C9CDC" w14:textId="77777777" w:rsidR="0096256A" w:rsidRDefault="0096256A" w:rsidP="0096256A">
      <w:pPr>
        <w:pStyle w:val="Default"/>
        <w:numPr>
          <w:ilvl w:val="0"/>
          <w:numId w:val="1"/>
        </w:numPr>
        <w:ind w:left="0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>
        <w:rPr>
          <w:rFonts w:ascii="Times New Roman" w:hAnsi="Times New Roman" w:cs="Times New Roman"/>
          <w:color w:val="auto"/>
          <w:sz w:val="20"/>
          <w:szCs w:val="20"/>
        </w:rPr>
        <w:t>Posiada Pani/Pan prawo do:</w:t>
      </w:r>
    </w:p>
    <w:p w14:paraId="689A6016" w14:textId="77777777" w:rsidR="0096256A" w:rsidRDefault="0096256A" w:rsidP="0096256A">
      <w:pPr>
        <w:pStyle w:val="Default"/>
        <w:numPr>
          <w:ilvl w:val="1"/>
          <w:numId w:val="1"/>
        </w:numPr>
        <w:ind w:left="426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>
        <w:rPr>
          <w:rFonts w:ascii="Times New Roman" w:hAnsi="Times New Roman" w:cs="Times New Roman"/>
          <w:color w:val="auto"/>
          <w:sz w:val="20"/>
          <w:szCs w:val="20"/>
        </w:rPr>
        <w:t>dostępu do danych osobowych Pani/Pana dotyczących, w tym prawo do uzyskania kopii danych, na podstawie art. 15 RODO;</w:t>
      </w:r>
    </w:p>
    <w:p w14:paraId="056526BB" w14:textId="77777777" w:rsidR="0096256A" w:rsidRDefault="0096256A" w:rsidP="0096256A">
      <w:pPr>
        <w:pStyle w:val="Default"/>
        <w:numPr>
          <w:ilvl w:val="1"/>
          <w:numId w:val="1"/>
        </w:numPr>
        <w:ind w:left="426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>
        <w:rPr>
          <w:rFonts w:ascii="Times New Roman" w:hAnsi="Times New Roman" w:cs="Times New Roman"/>
          <w:color w:val="auto"/>
          <w:sz w:val="20"/>
          <w:szCs w:val="20"/>
        </w:rPr>
        <w:t>prawo do żądania sprostowania (poprawienia) danych osobowych- na podstawie art. 16 RODO;</w:t>
      </w:r>
    </w:p>
    <w:p w14:paraId="148B7548" w14:textId="77777777" w:rsidR="0096256A" w:rsidRDefault="0096256A" w:rsidP="0096256A">
      <w:pPr>
        <w:pStyle w:val="Default"/>
        <w:numPr>
          <w:ilvl w:val="1"/>
          <w:numId w:val="1"/>
        </w:numPr>
        <w:ind w:left="426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>
        <w:rPr>
          <w:rFonts w:ascii="Times New Roman" w:hAnsi="Times New Roman" w:cs="Times New Roman"/>
          <w:color w:val="auto"/>
          <w:sz w:val="20"/>
          <w:szCs w:val="20"/>
        </w:rPr>
        <w:t>usunięcia danych – przysługuje w ramach przesłanek i na warunkach określonych w art. 17 RODO;</w:t>
      </w:r>
    </w:p>
    <w:p w14:paraId="451EF81D" w14:textId="77777777" w:rsidR="0096256A" w:rsidRDefault="0096256A" w:rsidP="0096256A">
      <w:pPr>
        <w:pStyle w:val="Default"/>
        <w:numPr>
          <w:ilvl w:val="1"/>
          <w:numId w:val="1"/>
        </w:numPr>
        <w:ind w:left="426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>
        <w:rPr>
          <w:rFonts w:ascii="Times New Roman" w:hAnsi="Times New Roman" w:cs="Times New Roman"/>
          <w:color w:val="auto"/>
          <w:sz w:val="20"/>
          <w:szCs w:val="20"/>
        </w:rPr>
        <w:t xml:space="preserve">ograniczenia przetwarzania – przysługuje w ramach przesłanek i na warunkach określonych </w:t>
      </w:r>
      <w:r>
        <w:rPr>
          <w:rFonts w:ascii="Times New Roman" w:hAnsi="Times New Roman" w:cs="Times New Roman"/>
          <w:color w:val="auto"/>
          <w:sz w:val="20"/>
          <w:szCs w:val="20"/>
        </w:rPr>
        <w:br/>
        <w:t>w art. 18 RODO.</w:t>
      </w:r>
    </w:p>
    <w:p w14:paraId="502149C6" w14:textId="77777777" w:rsidR="0096256A" w:rsidRDefault="0096256A" w:rsidP="0096256A">
      <w:pPr>
        <w:pStyle w:val="Default"/>
        <w:numPr>
          <w:ilvl w:val="0"/>
          <w:numId w:val="1"/>
        </w:numPr>
        <w:ind w:left="0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>
        <w:rPr>
          <w:rFonts w:ascii="Times New Roman" w:hAnsi="Times New Roman" w:cs="Times New Roman"/>
          <w:color w:val="auto"/>
          <w:sz w:val="20"/>
          <w:szCs w:val="20"/>
        </w:rPr>
        <w:t xml:space="preserve">Przysługuje Pani/Panu prawo wniesienia skargi do organu nadzorczego (tj. Prezesa Urzędu Ochrony Danych Osobowych), jeżeli uzna Pani/Pan, że Pani/Pana dane osobowe są przetwarzane niezgodnie z prawem. </w:t>
      </w:r>
      <w:r>
        <w:rPr>
          <w:rFonts w:ascii="Times New Roman" w:eastAsia="Times New Roman" w:hAnsi="Times New Roman" w:cs="Times New Roman"/>
          <w:sz w:val="20"/>
          <w:szCs w:val="20"/>
        </w:rPr>
        <w:t>Kontakt do Prezesa Urzędu Ochrony Danych Osobowych: ul. Stawki 2, 00-193 Warszawa, bądź drogą elektroniczną poprzez stronę www.uodo.gov.pl.</w:t>
      </w:r>
    </w:p>
    <w:p w14:paraId="28181795" w14:textId="77777777" w:rsidR="0096256A" w:rsidRDefault="0096256A" w:rsidP="0096256A">
      <w:pPr>
        <w:numPr>
          <w:ilvl w:val="0"/>
          <w:numId w:val="1"/>
        </w:numPr>
        <w:tabs>
          <w:tab w:val="clear" w:pos="360"/>
          <w:tab w:val="num" w:pos="0"/>
          <w:tab w:val="num" w:pos="720"/>
        </w:tabs>
        <w:spacing w:after="40" w:line="240" w:lineRule="auto"/>
        <w:ind w:left="0" w:hanging="426"/>
        <w:jc w:val="both"/>
        <w:rPr>
          <w:rFonts w:cstheme="minorHAnsi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Pani/Pana dane osobowe nie podlegają zautomatyzowanemu podejmowaniu decyzji, w tym profilowaniu. </w:t>
      </w:r>
    </w:p>
    <w:p w14:paraId="3F4D8320" w14:textId="77777777" w:rsidR="0096256A" w:rsidRPr="0096256A" w:rsidRDefault="0096256A" w:rsidP="0096256A">
      <w:pPr>
        <w:spacing w:after="0"/>
        <w:jc w:val="both"/>
        <w:rPr>
          <w:sz w:val="20"/>
          <w:szCs w:val="20"/>
        </w:rPr>
      </w:pPr>
    </w:p>
    <w:sectPr w:rsidR="0096256A" w:rsidRPr="0096256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Open Sans">
    <w:panose1 w:val="00000000000000000000"/>
    <w:charset w:val="EE"/>
    <w:family w:val="swiss"/>
    <w:notTrueType/>
    <w:pitch w:val="default"/>
    <w:sig w:usb0="00000005" w:usb1="00000000" w:usb2="00000000" w:usb3="00000000" w:csb0="00000002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7A1213"/>
    <w:multiLevelType w:val="hybridMultilevel"/>
    <w:tmpl w:val="38E87A26"/>
    <w:lvl w:ilvl="0" w:tplc="0415000F">
      <w:start w:val="1"/>
      <w:numFmt w:val="decimal"/>
      <w:lvlText w:val="%1.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" w15:restartNumberingAfterBreak="0">
    <w:nsid w:val="5ACC1B49"/>
    <w:multiLevelType w:val="multilevel"/>
    <w:tmpl w:val="304AF27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  <w:sz w:val="20"/>
        <w:szCs w:val="20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)"/>
      <w:lvlJc w:val="left"/>
      <w:pPr>
        <w:ind w:left="786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FB21A33"/>
    <w:multiLevelType w:val="hybridMultilevel"/>
    <w:tmpl w:val="9E967C6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ocumentProtection w:edit="readOnly" w:formatting="1" w:enforcement="1" w:cryptProviderType="rsaAES" w:cryptAlgorithmClass="hash" w:cryptAlgorithmType="typeAny" w:cryptAlgorithmSid="14" w:cryptSpinCount="100000" w:hash="H4SdIpf/hSJyu3h1VPn50UXuEwTRqCBtP1SS4kRiRPHUfX4BRzDUeP17aHxUQo5zCs2pcfTrQ5BiiYc9+PKmYQ==" w:salt="Hde9lvkGxPhpk8ci2mQUEQ==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3F74"/>
    <w:rsid w:val="00430271"/>
    <w:rsid w:val="006220C3"/>
    <w:rsid w:val="0096256A"/>
    <w:rsid w:val="00A67C40"/>
    <w:rsid w:val="00F552C7"/>
    <w:rsid w:val="00FB3F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67EC1F"/>
  <w15:chartTrackingRefBased/>
  <w15:docId w15:val="{57BDBF86-0A9E-4862-9E2D-A6D98C7DE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30271"/>
    <w:pPr>
      <w:spacing w:line="25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yle31">
    <w:name w:val="Style31"/>
    <w:basedOn w:val="Normalny"/>
    <w:uiPriority w:val="99"/>
    <w:rsid w:val="00430271"/>
    <w:pPr>
      <w:widowControl w:val="0"/>
      <w:autoSpaceDE w:val="0"/>
      <w:autoSpaceDN w:val="0"/>
      <w:adjustRightInd w:val="0"/>
      <w:spacing w:after="0" w:line="256" w:lineRule="exact"/>
    </w:pPr>
    <w:rPr>
      <w:rFonts w:ascii="Garamond" w:eastAsiaTheme="minorEastAsia" w:hAnsi="Garamond"/>
      <w:sz w:val="24"/>
      <w:szCs w:val="24"/>
      <w:lang w:eastAsia="pl-PL"/>
    </w:rPr>
  </w:style>
  <w:style w:type="paragraph" w:customStyle="1" w:styleId="Default">
    <w:name w:val="Default"/>
    <w:rsid w:val="00430271"/>
    <w:pPr>
      <w:autoSpaceDE w:val="0"/>
      <w:autoSpaceDN w:val="0"/>
      <w:adjustRightInd w:val="0"/>
      <w:spacing w:after="0" w:line="240" w:lineRule="auto"/>
    </w:pPr>
    <w:rPr>
      <w:rFonts w:ascii="Open Sans" w:eastAsia="SimSun" w:hAnsi="Open Sans" w:cs="Open Sans"/>
      <w:color w:val="000000"/>
      <w:sz w:val="24"/>
      <w:szCs w:val="24"/>
      <w:lang w:eastAsia="pl-PL"/>
    </w:rPr>
  </w:style>
  <w:style w:type="character" w:customStyle="1" w:styleId="FontStyle68">
    <w:name w:val="Font Style68"/>
    <w:basedOn w:val="Domylnaczcionkaakapitu"/>
    <w:uiPriority w:val="99"/>
    <w:rsid w:val="00430271"/>
    <w:rPr>
      <w:rFonts w:ascii="Calibri" w:hAnsi="Calibri" w:cs="Calibri" w:hint="default"/>
      <w:i/>
      <w:iCs/>
      <w:color w:val="000000"/>
      <w:spacing w:val="-10"/>
      <w:sz w:val="22"/>
      <w:szCs w:val="22"/>
    </w:rPr>
  </w:style>
  <w:style w:type="paragraph" w:styleId="Akapitzlist">
    <w:name w:val="List Paragraph"/>
    <w:basedOn w:val="Normalny"/>
    <w:uiPriority w:val="34"/>
    <w:qFormat/>
    <w:rsid w:val="0096256A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96256A"/>
    <w:rPr>
      <w:color w:val="0563C1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96256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od.szkoly@um.bialystok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430</Words>
  <Characters>2586</Characters>
  <Application>Microsoft Office Word</Application>
  <DocSecurity>8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Weronika Małaszewicz</dc:creator>
  <cp:keywords/>
  <dc:description/>
  <cp:lastModifiedBy>Marcin Zdanowicz</cp:lastModifiedBy>
  <cp:revision>4</cp:revision>
  <dcterms:created xsi:type="dcterms:W3CDTF">2024-09-06T07:47:00Z</dcterms:created>
  <dcterms:modified xsi:type="dcterms:W3CDTF">2024-10-08T09:27:00Z</dcterms:modified>
</cp:coreProperties>
</file>